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D91" w14:textId="13A46A5E" w:rsidR="009B5B2C" w:rsidRPr="00053C24" w:rsidRDefault="0072579B" w:rsidP="00141F7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Ostrava</w:t>
      </w:r>
      <w:r w:rsidR="009B5B2C" w:rsidRPr="00053C24">
        <w:rPr>
          <w:rFonts w:asciiTheme="minorHAnsi" w:hAnsiTheme="minorHAnsi" w:cstheme="minorHAnsi"/>
          <w:i/>
          <w:iCs/>
        </w:rPr>
        <w:t xml:space="preserve">, </w:t>
      </w:r>
      <w:r w:rsidR="00B07C35">
        <w:rPr>
          <w:rFonts w:asciiTheme="minorHAnsi" w:hAnsiTheme="minorHAnsi" w:cstheme="minorHAnsi"/>
          <w:i/>
          <w:iCs/>
        </w:rPr>
        <w:t>17</w:t>
      </w:r>
      <w:r w:rsidR="00436F09" w:rsidRPr="00053C24">
        <w:rPr>
          <w:rFonts w:asciiTheme="minorHAnsi" w:hAnsiTheme="minorHAnsi" w:cstheme="minorHAnsi"/>
          <w:i/>
          <w:iCs/>
        </w:rPr>
        <w:t xml:space="preserve">. </w:t>
      </w:r>
      <w:r w:rsidR="00B07C35">
        <w:rPr>
          <w:rFonts w:asciiTheme="minorHAnsi" w:hAnsiTheme="minorHAnsi" w:cstheme="minorHAnsi"/>
          <w:i/>
          <w:iCs/>
        </w:rPr>
        <w:t>6</w:t>
      </w:r>
      <w:r w:rsidR="00436F09" w:rsidRPr="00053C24">
        <w:rPr>
          <w:rFonts w:asciiTheme="minorHAnsi" w:hAnsiTheme="minorHAnsi" w:cstheme="minorHAnsi"/>
          <w:i/>
          <w:iCs/>
        </w:rPr>
        <w:t xml:space="preserve">. </w:t>
      </w:r>
      <w:r w:rsidR="009B5B2C" w:rsidRPr="00053C24">
        <w:rPr>
          <w:rFonts w:asciiTheme="minorHAnsi" w:hAnsiTheme="minorHAnsi" w:cstheme="minorHAnsi"/>
          <w:i/>
          <w:iCs/>
        </w:rPr>
        <w:t>202</w:t>
      </w:r>
      <w:r w:rsidR="005944ED">
        <w:rPr>
          <w:rFonts w:asciiTheme="minorHAnsi" w:hAnsiTheme="minorHAnsi" w:cstheme="minorHAnsi"/>
          <w:i/>
          <w:iCs/>
        </w:rPr>
        <w:t>4</w:t>
      </w:r>
    </w:p>
    <w:p w14:paraId="2324C1BF" w14:textId="77777777" w:rsidR="00053C24" w:rsidRPr="003D4F31" w:rsidRDefault="00053C24" w:rsidP="00141F7B">
      <w:pPr>
        <w:jc w:val="right"/>
        <w:rPr>
          <w:rFonts w:asciiTheme="minorHAnsi" w:hAnsiTheme="minorHAnsi" w:cstheme="minorHAnsi"/>
          <w:b/>
          <w:bCs/>
        </w:rPr>
      </w:pPr>
    </w:p>
    <w:p w14:paraId="335F49A1" w14:textId="2A8DB929" w:rsidR="00B07C35" w:rsidRPr="00B07C35" w:rsidRDefault="00B07C35" w:rsidP="005944ED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07C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 OSTRAVY PŘIJÍŽDÍ VĚHLASNÁ SINFONIA VARSOVIA, </w:t>
      </w:r>
    </w:p>
    <w:p w14:paraId="20ECCCA8" w14:textId="3246706E" w:rsidR="005944ED" w:rsidRPr="00B07C35" w:rsidRDefault="005944ED" w:rsidP="005944ED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07C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FESTIVAL LEOŠE </w:t>
      </w:r>
      <w:r w:rsidR="00B07C35" w:rsidRPr="00B07C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JANÁČKA VSTUPUJE DO DRUHÉ </w:t>
      </w:r>
      <w:r w:rsidR="00B07C35">
        <w:rPr>
          <w:rFonts w:asciiTheme="minorHAnsi" w:hAnsiTheme="minorHAnsi" w:cstheme="minorHAnsi"/>
          <w:b/>
          <w:bCs/>
          <w:sz w:val="28"/>
          <w:szCs w:val="28"/>
          <w:u w:val="single"/>
        </w:rPr>
        <w:t>POLOVINY</w:t>
      </w:r>
    </w:p>
    <w:p w14:paraId="66E9FE03" w14:textId="060597A3" w:rsidR="00141F7B" w:rsidRPr="00DE0F3C" w:rsidRDefault="00141F7B" w:rsidP="000074D0">
      <w:pPr>
        <w:jc w:val="both"/>
        <w:rPr>
          <w:b/>
          <w:bCs/>
          <w:sz w:val="28"/>
          <w:szCs w:val="28"/>
        </w:rPr>
      </w:pPr>
    </w:p>
    <w:p w14:paraId="17B5BA6C" w14:textId="2E365AFF" w:rsidR="00B07C35" w:rsidRPr="00B07C35" w:rsidRDefault="005944ED" w:rsidP="005944ED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9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Mezinárodní hudební festival Leoše Janáčka </w:t>
      </w:r>
      <w:r w:rsid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tento týden vstupuje do své druhé poloviny</w:t>
      </w:r>
      <w:r w:rsidR="009802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a to velkolepě.</w:t>
      </w:r>
      <w:r w:rsid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Ostravy přijíždí slavný polský symfonický orchestr Sinfonia </w:t>
      </w:r>
      <w:proofErr w:type="spellStart"/>
      <w:r w:rsid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Varsovia</w:t>
      </w:r>
      <w:proofErr w:type="spellEnd"/>
      <w:r w:rsid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 V porubském Domě kultury POKLAD odehraje ve středu 19.  června od 19 hodin koncert, který si právem připisuje titul jednoho z vrcholů letošního festivalu</w:t>
      </w:r>
      <w:r w:rsidR="00B07C35" w:rsidRP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B07C35" w:rsidRPr="00B07C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7C35">
        <w:rPr>
          <w:rFonts w:asciiTheme="minorHAnsi" w:hAnsiTheme="minorHAnsi" w:cstheme="minorHAnsi"/>
          <w:b/>
          <w:bCs/>
          <w:sz w:val="22"/>
          <w:szCs w:val="22"/>
        </w:rPr>
        <w:t>Mimo jiné z</w:t>
      </w:r>
      <w:r w:rsidR="00B07C35" w:rsidRPr="00B07C35">
        <w:rPr>
          <w:rFonts w:asciiTheme="minorHAnsi" w:hAnsiTheme="minorHAnsi" w:cstheme="minorHAnsi"/>
          <w:b/>
          <w:bCs/>
          <w:sz w:val="22"/>
          <w:szCs w:val="22"/>
        </w:rPr>
        <w:t xml:space="preserve">azní </w:t>
      </w:r>
      <w:r w:rsidR="00BB2A03">
        <w:rPr>
          <w:rFonts w:asciiTheme="minorHAnsi" w:hAnsiTheme="minorHAnsi" w:cstheme="minorHAnsi"/>
          <w:b/>
          <w:bCs/>
          <w:sz w:val="22"/>
          <w:szCs w:val="22"/>
        </w:rPr>
        <w:t xml:space="preserve">slavné </w:t>
      </w:r>
      <w:r w:rsidR="00B07C35" w:rsidRP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</w:t>
      </w:r>
      <w:r w:rsidRP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ouslové koncerty Josefa Myslivečka a W</w:t>
      </w:r>
      <w:r w:rsidR="00E40A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olfganga</w:t>
      </w:r>
      <w:r w:rsidRP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</w:t>
      </w:r>
      <w:r w:rsidR="00E40A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madea</w:t>
      </w:r>
      <w:r w:rsidRP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Mozarta</w:t>
      </w:r>
      <w:r w:rsidR="00B07C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jejichž interpretace se společně s varšavskými symfoniky ujme vynikající houslista Ivan Ženatý.</w:t>
      </w:r>
    </w:p>
    <w:p w14:paraId="4C38FB88" w14:textId="77777777" w:rsidR="00B07C35" w:rsidRDefault="00B07C35" w:rsidP="005944E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FD59CA" w14:textId="425BB316" w:rsidR="00BB2A03" w:rsidRPr="00EC54E2" w:rsidRDefault="00B07C35" w:rsidP="00BB2A0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Koncert</w:t>
      </w:r>
      <w:r w:rsidR="00EC54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který bude slovem provázet Vilém Veverka,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se ne náhodou jmenuje „Klasicismus versus neoklasicismus</w:t>
      </w:r>
      <w:r w:rsidR="00EC54E2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40A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Klasikové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Mysliveček a Mozart se stali </w:t>
      </w:r>
      <w:r w:rsidRPr="00B07C35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společně s</w:t>
      </w:r>
      <w:r w:rsidR="00BB2A03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 </w:t>
      </w:r>
      <w:r w:rsidR="00E40AFE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J</w:t>
      </w:r>
      <w:r w:rsidR="00BB2A03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.</w:t>
      </w:r>
      <w:r w:rsidR="00E40AFE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B07C35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Haydnem inspirací pro mnoho skladatelů </w:t>
      </w:r>
      <w:r w:rsidR="00E40AFE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20</w:t>
      </w:r>
      <w:r w:rsidRPr="00B07C35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. století</w:t>
      </w:r>
      <w:r w:rsidR="00BB2A03">
        <w:rPr>
          <w:rStyle w:val="Zdrazn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. „Posluchači se právě o tom budou moci přesvědčit. 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Neoklasicismus zastoupí polská autorka Gražyna </w:t>
      </w:r>
      <w:proofErr w:type="spellStart"/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Bacewicz</w:t>
      </w:r>
      <w:proofErr w:type="spellEnd"/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koncertem pro smyčce napsaným </w:t>
      </w:r>
      <w:r w:rsid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ro</w:t>
      </w:r>
      <w:r w:rsidR="00BB2A03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1948. </w:t>
      </w:r>
      <w:r w:rsidR="00BB2A03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ávěr </w:t>
      </w:r>
      <w:r w:rsid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mimořádného symfonického 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koncertu bude patřit první symfonii Sergeje </w:t>
      </w:r>
      <w:proofErr w:type="spellStart"/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Prokofjeva</w:t>
      </w:r>
      <w:proofErr w:type="spellEnd"/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zvané Klasická, a to díky inspiraci a reinterpretaci klasického stylu Josepha Haydna</w:t>
      </w:r>
      <w:r w:rsidR="00BB2A03">
        <w:rPr>
          <w:rFonts w:asciiTheme="minorHAnsi" w:hAnsiTheme="minorHAnsi" w:cstheme="minorHAnsi"/>
          <w:color w:val="000000" w:themeColor="text1"/>
          <w:sz w:val="22"/>
          <w:szCs w:val="22"/>
        </w:rPr>
        <w:t>,“ říká ředitel Janáčkova festivalu Jaromír Javůrek.</w:t>
      </w:r>
      <w:r w:rsidR="00BB2A03"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5787D38" w14:textId="77777777" w:rsidR="00BB2A03" w:rsidRDefault="00BB2A03" w:rsidP="00BB2A0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332BF3" w14:textId="77777777" w:rsidR="0098020C" w:rsidRDefault="00BB2A03" w:rsidP="00BB2A03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07C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Sinfonia </w:t>
      </w:r>
      <w:proofErr w:type="spellStart"/>
      <w:r w:rsidRPr="00B07C35">
        <w:rPr>
          <w:rFonts w:asciiTheme="minorHAnsi" w:hAnsiTheme="minorHAnsi" w:cstheme="minorHAnsi"/>
          <w:color w:val="000000" w:themeColor="text1"/>
          <w:sz w:val="22"/>
          <w:szCs w:val="22"/>
        </w:rPr>
        <w:t>Varsovia</w:t>
      </w:r>
      <w:proofErr w:type="spellEnd"/>
      <w:r w:rsidRPr="00B07C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zmíněném ostravském koncertu </w:t>
      </w:r>
      <w:r w:rsidRPr="00B07C35">
        <w:rPr>
          <w:rFonts w:asciiTheme="minorHAnsi" w:hAnsiTheme="minorHAnsi" w:cstheme="minorHAnsi"/>
          <w:color w:val="000000" w:themeColor="text1"/>
          <w:sz w:val="22"/>
          <w:szCs w:val="22"/>
        </w:rPr>
        <w:t>poprvé hrát pod taktovkou Jiřího Habarta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07C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který v roce 2023 exceloval na několika prestižních interpretačních soutěžích světového formátu. Po úspěchu na </w:t>
      </w:r>
      <w:proofErr w:type="spellStart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Donatella</w:t>
      </w:r>
      <w:proofErr w:type="spellEnd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Flick</w:t>
      </w:r>
      <w:proofErr w:type="spellEnd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Competition</w:t>
      </w:r>
      <w:proofErr w:type="spellEnd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Londýně uspěl i na Dirigentské soutěži Zoltána </w:t>
      </w:r>
      <w:proofErr w:type="spellStart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Kodályho</w:t>
      </w:r>
      <w:proofErr w:type="spellEnd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maďarském Debrecínu a je považován za vycházející dirigentskou hvězdu. </w:t>
      </w:r>
    </w:p>
    <w:p w14:paraId="5BD2B4E4" w14:textId="77777777" w:rsidR="0098020C" w:rsidRDefault="0098020C" w:rsidP="00BB2A03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104D873" w14:textId="3729DB66" w:rsidR="00BB2A03" w:rsidRPr="00BB2A03" w:rsidRDefault="00BB2A03" w:rsidP="00BB2A03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Jsem moc zvědav, jak se nám vše bude dařit, a těším se na výsledek,“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předesílá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Jiří Habart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80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Sinfonia </w:t>
      </w:r>
      <w:proofErr w:type="spellStart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Varsovia</w:t>
      </w:r>
      <w:proofErr w:type="spellEnd"/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pod </w:t>
      </w:r>
      <w:r w:rsidR="00980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jeho 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taktovkou hrát</w:t>
      </w:r>
      <w:r w:rsidR="00980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sice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poprvé, ale na festivalu </w:t>
      </w:r>
      <w:r w:rsidR="00980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Leoše Janáčka </w:t>
      </w:r>
      <w:r w:rsidRPr="00BB2A03">
        <w:rPr>
          <w:rFonts w:asciiTheme="minorHAnsi" w:hAnsiTheme="minorHAnsi" w:cstheme="minorHAnsi"/>
          <w:color w:val="000000" w:themeColor="text1"/>
          <w:sz w:val="22"/>
          <w:szCs w:val="22"/>
        </w:rPr>
        <w:t>se představí již podruhé</w:t>
      </w:r>
      <w:r w:rsidR="00980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„Výkon orchestru při jeho festivalové premiéře v roce 2022 předčil očekávání. Takže se na spojení vynikajícího tělesa a špičky nastupující dirigentské generace mohou posluchači po právu těšit,“ pozval J. Javůrek. </w:t>
      </w:r>
    </w:p>
    <w:p w14:paraId="64551059" w14:textId="77777777" w:rsidR="005944ED" w:rsidRPr="005944ED" w:rsidRDefault="005944ED" w:rsidP="005944ED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2A842A8" w14:textId="77777777" w:rsidR="005944ED" w:rsidRPr="005944ED" w:rsidRDefault="005944ED" w:rsidP="005944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9A611" w14:textId="0E73ED51" w:rsidR="005944ED" w:rsidRDefault="005944ED" w:rsidP="005944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44ED">
        <w:rPr>
          <w:rFonts w:asciiTheme="minorHAnsi" w:hAnsiTheme="minorHAnsi" w:cstheme="minorHAnsi"/>
          <w:color w:val="000000"/>
          <w:sz w:val="22"/>
          <w:szCs w:val="22"/>
        </w:rPr>
        <w:t>Vstupenky na všechny koncerty lze zakoupit v Janáček pointu v Ostravě, na</w:t>
      </w:r>
      <w:r w:rsidR="00315D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44ED">
        <w:rPr>
          <w:rFonts w:asciiTheme="minorHAnsi" w:hAnsiTheme="minorHAnsi" w:cstheme="minorHAnsi"/>
          <w:color w:val="000000"/>
          <w:sz w:val="22"/>
          <w:szCs w:val="22"/>
        </w:rPr>
        <w:t>portálech</w:t>
      </w:r>
      <w:r w:rsidRPr="005944E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7" w:history="1">
        <w:r w:rsidRPr="005944ED">
          <w:rPr>
            <w:rStyle w:val="Hypertextovodkaz"/>
            <w:rFonts w:asciiTheme="minorHAnsi" w:hAnsiTheme="minorHAnsi" w:cstheme="minorHAnsi"/>
            <w:sz w:val="22"/>
            <w:szCs w:val="22"/>
          </w:rPr>
          <w:t>colosseumticket.cz</w:t>
        </w:r>
      </w:hyperlink>
      <w:r w:rsidRPr="005944ED">
        <w:rPr>
          <w:rFonts w:asciiTheme="minorHAnsi" w:hAnsiTheme="minorHAnsi" w:cstheme="minorHAnsi"/>
          <w:color w:val="000000"/>
          <w:sz w:val="22"/>
          <w:szCs w:val="22"/>
        </w:rPr>
        <w:t> a</w:t>
      </w:r>
      <w:r w:rsidRPr="005944E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Pr="005944ED">
          <w:rPr>
            <w:rStyle w:val="Hypertextovodkaz"/>
            <w:rFonts w:asciiTheme="minorHAnsi" w:hAnsiTheme="minorHAnsi" w:cstheme="minorHAnsi"/>
            <w:sz w:val="22"/>
            <w:szCs w:val="22"/>
          </w:rPr>
          <w:t>mhflj.cz</w:t>
        </w:r>
      </w:hyperlink>
      <w:r w:rsidRPr="005944E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944ED">
        <w:rPr>
          <w:rFonts w:asciiTheme="minorHAnsi" w:hAnsiTheme="minorHAnsi" w:cstheme="minorHAnsi"/>
          <w:color w:val="000000"/>
          <w:sz w:val="22"/>
          <w:szCs w:val="22"/>
        </w:rPr>
        <w:t>a v </w:t>
      </w:r>
      <w:proofErr w:type="spellStart"/>
      <w:r w:rsidRPr="005944ED">
        <w:rPr>
          <w:rFonts w:asciiTheme="minorHAnsi" w:hAnsiTheme="minorHAnsi" w:cstheme="minorHAnsi"/>
          <w:color w:val="000000"/>
          <w:sz w:val="22"/>
          <w:szCs w:val="22"/>
        </w:rPr>
        <w:t>info</w:t>
      </w:r>
      <w:proofErr w:type="spellEnd"/>
      <w:r w:rsidRPr="005944ED">
        <w:rPr>
          <w:rFonts w:asciiTheme="minorHAnsi" w:hAnsiTheme="minorHAnsi" w:cstheme="minorHAnsi"/>
          <w:color w:val="000000"/>
          <w:sz w:val="22"/>
          <w:szCs w:val="22"/>
        </w:rPr>
        <w:t xml:space="preserve"> centrech v Moravskoslezském kraji. </w:t>
      </w:r>
    </w:p>
    <w:p w14:paraId="5D626FAD" w14:textId="77777777" w:rsidR="005944ED" w:rsidRDefault="005944ED" w:rsidP="005944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121E3E" w14:textId="1B606DD6" w:rsidR="005944ED" w:rsidRPr="005944ED" w:rsidRDefault="00000000" w:rsidP="005944ED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5944ED" w:rsidRPr="005944ED">
          <w:rPr>
            <w:rStyle w:val="Hypertextovodkaz"/>
            <w:rFonts w:asciiTheme="minorHAnsi" w:hAnsiTheme="minorHAnsi" w:cstheme="minorHAnsi"/>
            <w:sz w:val="22"/>
            <w:szCs w:val="22"/>
          </w:rPr>
          <w:t>www.mhflj.cz</w:t>
        </w:r>
      </w:hyperlink>
      <w:r w:rsidR="005944ED" w:rsidRPr="005944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1F0A11" w14:textId="77777777" w:rsidR="005944ED" w:rsidRDefault="005944ED" w:rsidP="005944ED"/>
    <w:p w14:paraId="574B9889" w14:textId="77777777" w:rsidR="008A586B" w:rsidRPr="008A586B" w:rsidRDefault="008A586B" w:rsidP="008A586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C05B7E" w14:textId="77777777" w:rsidR="00B22471" w:rsidRP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Pro více informací kontaktujte:</w:t>
      </w:r>
      <w:r w:rsidR="00B22471" w:rsidRPr="00DE0F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401A73" w14:textId="77777777" w:rsid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Eva Kijonková</w:t>
      </w:r>
    </w:p>
    <w:p w14:paraId="214DC2E6" w14:textId="1EE006F6" w:rsidR="00DE0F3C" w:rsidRDefault="00000000" w:rsidP="00AF5450">
      <w:pPr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DE0F3C" w:rsidRPr="00EA3D3D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pr.manager@mhflj.cz</w:t>
        </w:r>
      </w:hyperlink>
    </w:p>
    <w:p w14:paraId="3DC3634C" w14:textId="26745D38" w:rsidR="00DE0F3C" w:rsidRDefault="00AF5450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 xml:space="preserve"> + 420 721 857</w:t>
      </w:r>
      <w:r w:rsidR="00DE0F3C">
        <w:rPr>
          <w:rFonts w:asciiTheme="minorHAnsi" w:hAnsiTheme="minorHAnsi" w:cstheme="minorHAnsi"/>
          <w:bCs/>
          <w:sz w:val="22"/>
          <w:szCs w:val="22"/>
        </w:rPr>
        <w:t> </w:t>
      </w:r>
      <w:r w:rsidRPr="00DE0F3C">
        <w:rPr>
          <w:rFonts w:asciiTheme="minorHAnsi" w:hAnsiTheme="minorHAnsi" w:cstheme="minorHAnsi"/>
          <w:bCs/>
          <w:sz w:val="22"/>
          <w:szCs w:val="22"/>
        </w:rPr>
        <w:t>097</w:t>
      </w:r>
    </w:p>
    <w:p w14:paraId="5EE542CC" w14:textId="05237EC8" w:rsidR="00B22471" w:rsidRPr="00DE0F3C" w:rsidRDefault="00B22471" w:rsidP="00AF5450">
      <w:pPr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www.mhflj.cz</w:t>
      </w:r>
      <w:r w:rsidR="00AF5450" w:rsidRPr="00DE0F3C">
        <w:rPr>
          <w:rStyle w:val="Hypertextovodkaz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E576427" w14:textId="77777777" w:rsidR="00B22471" w:rsidRPr="00DE0F3C" w:rsidRDefault="00B22471" w:rsidP="00AF5450">
      <w:pPr>
        <w:rPr>
          <w:rFonts w:asciiTheme="minorHAnsi" w:hAnsiTheme="minorHAnsi" w:cstheme="minorHAnsi"/>
          <w:bCs/>
          <w:sz w:val="22"/>
          <w:szCs w:val="22"/>
        </w:rPr>
      </w:pPr>
    </w:p>
    <w:sectPr w:rsidR="00B22471" w:rsidRPr="00DE0F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0638" w14:textId="77777777" w:rsidR="0006247B" w:rsidRDefault="0006247B" w:rsidP="009B5B2C">
      <w:r>
        <w:separator/>
      </w:r>
    </w:p>
  </w:endnote>
  <w:endnote w:type="continuationSeparator" w:id="0">
    <w:p w14:paraId="2562B973" w14:textId="77777777" w:rsidR="0006247B" w:rsidRDefault="0006247B" w:rsidP="009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4EF" w14:textId="75CCEE01" w:rsidR="00053C24" w:rsidRDefault="00053C24">
    <w:pPr>
      <w:pStyle w:val="Zpat"/>
    </w:pPr>
    <w:r>
      <w:rPr>
        <w:rFonts w:cstheme="minorHAnsi"/>
        <w:bCs/>
        <w:noProof/>
      </w:rPr>
      <w:drawing>
        <wp:anchor distT="0" distB="0" distL="114300" distR="114300" simplePos="0" relativeHeight="251659264" behindDoc="1" locked="0" layoutInCell="1" allowOverlap="1" wp14:anchorId="51D3A542" wp14:editId="480143AE">
          <wp:simplePos x="0" y="0"/>
          <wp:positionH relativeFrom="column">
            <wp:posOffset>52705</wp:posOffset>
          </wp:positionH>
          <wp:positionV relativeFrom="paragraph">
            <wp:posOffset>-210185</wp:posOffset>
          </wp:positionV>
          <wp:extent cx="5760720" cy="5715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79AB" w14:textId="77777777" w:rsidR="0006247B" w:rsidRDefault="0006247B" w:rsidP="009B5B2C">
      <w:r>
        <w:separator/>
      </w:r>
    </w:p>
  </w:footnote>
  <w:footnote w:type="continuationSeparator" w:id="0">
    <w:p w14:paraId="3EA4DAF4" w14:textId="77777777" w:rsidR="0006247B" w:rsidRDefault="0006247B" w:rsidP="009B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E74" w14:textId="18948E28" w:rsidR="00053C24" w:rsidRDefault="00053C24" w:rsidP="009B5B2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78FE87" wp14:editId="5E196D1B">
          <wp:simplePos x="0" y="0"/>
          <wp:positionH relativeFrom="column">
            <wp:posOffset>1905</wp:posOffset>
          </wp:positionH>
          <wp:positionV relativeFrom="paragraph">
            <wp:posOffset>58420</wp:posOffset>
          </wp:positionV>
          <wp:extent cx="5760720" cy="845647"/>
          <wp:effectExtent l="0" t="0" r="0" b="0"/>
          <wp:wrapTight wrapText="bothSides">
            <wp:wrapPolygon edited="0">
              <wp:start x="1143" y="974"/>
              <wp:lineTo x="357" y="1947"/>
              <wp:lineTo x="214" y="3408"/>
              <wp:lineTo x="214" y="15092"/>
              <wp:lineTo x="571" y="17527"/>
              <wp:lineTo x="1357" y="17527"/>
              <wp:lineTo x="1857" y="19961"/>
              <wp:lineTo x="1929" y="20935"/>
              <wp:lineTo x="2571" y="20935"/>
              <wp:lineTo x="2643" y="19961"/>
              <wp:lineTo x="3143" y="17527"/>
              <wp:lineTo x="3286" y="9737"/>
              <wp:lineTo x="21214" y="5842"/>
              <wp:lineTo x="21214" y="1947"/>
              <wp:lineTo x="5143" y="974"/>
              <wp:lineTo x="1143" y="97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60720" cy="84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CDFBB8" w14:textId="7B7026FC" w:rsidR="009C6939" w:rsidRDefault="009C6939" w:rsidP="009B5B2C">
    <w:pPr>
      <w:pStyle w:val="Zhlav"/>
    </w:pPr>
  </w:p>
  <w:p w14:paraId="2DCBDD0E" w14:textId="7ED7C0CA" w:rsidR="00D0590F" w:rsidRDefault="00D0590F" w:rsidP="009B5B2C">
    <w:pPr>
      <w:pStyle w:val="Zhlav"/>
    </w:pPr>
  </w:p>
  <w:p w14:paraId="360BF062" w14:textId="0311A1C4" w:rsidR="00053C24" w:rsidRDefault="00053C24" w:rsidP="009B5B2C">
    <w:pPr>
      <w:pStyle w:val="Zhlav"/>
    </w:pPr>
  </w:p>
  <w:p w14:paraId="56779E97" w14:textId="460BDE26" w:rsidR="00053C24" w:rsidRDefault="00053C24" w:rsidP="009B5B2C">
    <w:pPr>
      <w:pStyle w:val="Zhlav"/>
    </w:pPr>
  </w:p>
  <w:p w14:paraId="505639BC" w14:textId="77777777" w:rsidR="00053C24" w:rsidRPr="009B5B2C" w:rsidRDefault="00053C24" w:rsidP="009B5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5001"/>
    <w:multiLevelType w:val="hybridMultilevel"/>
    <w:tmpl w:val="123A9B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98B"/>
    <w:multiLevelType w:val="multilevel"/>
    <w:tmpl w:val="4E8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C45FC"/>
    <w:multiLevelType w:val="multilevel"/>
    <w:tmpl w:val="4B7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143443">
    <w:abstractNumId w:val="0"/>
  </w:num>
  <w:num w:numId="2" w16cid:durableId="2126847468">
    <w:abstractNumId w:val="1"/>
  </w:num>
  <w:num w:numId="3" w16cid:durableId="93575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A"/>
    <w:rsid w:val="000074D0"/>
    <w:rsid w:val="00007587"/>
    <w:rsid w:val="00015EAF"/>
    <w:rsid w:val="000457B3"/>
    <w:rsid w:val="00053C24"/>
    <w:rsid w:val="0005728B"/>
    <w:rsid w:val="00061CC2"/>
    <w:rsid w:val="0006247B"/>
    <w:rsid w:val="000651EB"/>
    <w:rsid w:val="00065842"/>
    <w:rsid w:val="00067473"/>
    <w:rsid w:val="00075BDD"/>
    <w:rsid w:val="000816CD"/>
    <w:rsid w:val="000822C3"/>
    <w:rsid w:val="000919AE"/>
    <w:rsid w:val="00092753"/>
    <w:rsid w:val="000A46E6"/>
    <w:rsid w:val="000B281B"/>
    <w:rsid w:val="000B4E1A"/>
    <w:rsid w:val="000C0821"/>
    <w:rsid w:val="000D007F"/>
    <w:rsid w:val="000D3FB5"/>
    <w:rsid w:val="000E3032"/>
    <w:rsid w:val="000E6611"/>
    <w:rsid w:val="000F0F0F"/>
    <w:rsid w:val="00103A78"/>
    <w:rsid w:val="001064A3"/>
    <w:rsid w:val="00113966"/>
    <w:rsid w:val="00122DC6"/>
    <w:rsid w:val="00141F7B"/>
    <w:rsid w:val="001420C8"/>
    <w:rsid w:val="0015126A"/>
    <w:rsid w:val="00151C5C"/>
    <w:rsid w:val="001621F1"/>
    <w:rsid w:val="00164B01"/>
    <w:rsid w:val="00176051"/>
    <w:rsid w:val="001A5D7D"/>
    <w:rsid w:val="001B1AA0"/>
    <w:rsid w:val="001B239D"/>
    <w:rsid w:val="001B60A7"/>
    <w:rsid w:val="001C5044"/>
    <w:rsid w:val="001E3C16"/>
    <w:rsid w:val="001E514D"/>
    <w:rsid w:val="001E56E0"/>
    <w:rsid w:val="001E5A5F"/>
    <w:rsid w:val="001F478E"/>
    <w:rsid w:val="002069FE"/>
    <w:rsid w:val="0021168B"/>
    <w:rsid w:val="002174FE"/>
    <w:rsid w:val="00226335"/>
    <w:rsid w:val="00227F81"/>
    <w:rsid w:val="00240069"/>
    <w:rsid w:val="00244843"/>
    <w:rsid w:val="00246EE0"/>
    <w:rsid w:val="00251346"/>
    <w:rsid w:val="00273716"/>
    <w:rsid w:val="00273F1E"/>
    <w:rsid w:val="00276314"/>
    <w:rsid w:val="00280A39"/>
    <w:rsid w:val="0028203E"/>
    <w:rsid w:val="00282B17"/>
    <w:rsid w:val="00283D5B"/>
    <w:rsid w:val="0028458F"/>
    <w:rsid w:val="00291D73"/>
    <w:rsid w:val="002955EA"/>
    <w:rsid w:val="00296CF4"/>
    <w:rsid w:val="002A170C"/>
    <w:rsid w:val="002A3D51"/>
    <w:rsid w:val="002B68AB"/>
    <w:rsid w:val="002C0DD5"/>
    <w:rsid w:val="002D2C46"/>
    <w:rsid w:val="002E3AF7"/>
    <w:rsid w:val="002F74AE"/>
    <w:rsid w:val="00305A7B"/>
    <w:rsid w:val="0031199A"/>
    <w:rsid w:val="00315D28"/>
    <w:rsid w:val="003430E4"/>
    <w:rsid w:val="00356F3A"/>
    <w:rsid w:val="00373B7E"/>
    <w:rsid w:val="0038268A"/>
    <w:rsid w:val="00387F0C"/>
    <w:rsid w:val="00387F77"/>
    <w:rsid w:val="00390363"/>
    <w:rsid w:val="003A2A87"/>
    <w:rsid w:val="003A6E95"/>
    <w:rsid w:val="003B64A2"/>
    <w:rsid w:val="003C556C"/>
    <w:rsid w:val="003D4F31"/>
    <w:rsid w:val="00405848"/>
    <w:rsid w:val="004147F0"/>
    <w:rsid w:val="004151C6"/>
    <w:rsid w:val="00417457"/>
    <w:rsid w:val="0042312F"/>
    <w:rsid w:val="00436F09"/>
    <w:rsid w:val="00444AA5"/>
    <w:rsid w:val="00445937"/>
    <w:rsid w:val="00447CBF"/>
    <w:rsid w:val="00464267"/>
    <w:rsid w:val="004914BC"/>
    <w:rsid w:val="004A11C1"/>
    <w:rsid w:val="004A75EF"/>
    <w:rsid w:val="004B5A7D"/>
    <w:rsid w:val="004D09E1"/>
    <w:rsid w:val="004D399F"/>
    <w:rsid w:val="004E05E4"/>
    <w:rsid w:val="004E582F"/>
    <w:rsid w:val="004F746A"/>
    <w:rsid w:val="0051119B"/>
    <w:rsid w:val="005162E8"/>
    <w:rsid w:val="00543534"/>
    <w:rsid w:val="00545D3A"/>
    <w:rsid w:val="005567B0"/>
    <w:rsid w:val="00556B54"/>
    <w:rsid w:val="005605DF"/>
    <w:rsid w:val="0056284C"/>
    <w:rsid w:val="00563FC7"/>
    <w:rsid w:val="00565E87"/>
    <w:rsid w:val="0057070C"/>
    <w:rsid w:val="0058441A"/>
    <w:rsid w:val="005919BE"/>
    <w:rsid w:val="00593EEC"/>
    <w:rsid w:val="005944ED"/>
    <w:rsid w:val="00594BCF"/>
    <w:rsid w:val="005D5B93"/>
    <w:rsid w:val="005D6989"/>
    <w:rsid w:val="005E13DA"/>
    <w:rsid w:val="005E7233"/>
    <w:rsid w:val="005F5B6B"/>
    <w:rsid w:val="00601DC0"/>
    <w:rsid w:val="00614F72"/>
    <w:rsid w:val="00633C90"/>
    <w:rsid w:val="00651242"/>
    <w:rsid w:val="00657C23"/>
    <w:rsid w:val="00662BCD"/>
    <w:rsid w:val="006668BF"/>
    <w:rsid w:val="00671ED1"/>
    <w:rsid w:val="006A5949"/>
    <w:rsid w:val="006A66AC"/>
    <w:rsid w:val="006A7FAD"/>
    <w:rsid w:val="006B60F4"/>
    <w:rsid w:val="006B7194"/>
    <w:rsid w:val="006D375A"/>
    <w:rsid w:val="006E398E"/>
    <w:rsid w:val="006E4969"/>
    <w:rsid w:val="006F57E1"/>
    <w:rsid w:val="007030ED"/>
    <w:rsid w:val="00715B33"/>
    <w:rsid w:val="00721758"/>
    <w:rsid w:val="0072579B"/>
    <w:rsid w:val="007269A1"/>
    <w:rsid w:val="007325F6"/>
    <w:rsid w:val="00746CCA"/>
    <w:rsid w:val="00747D51"/>
    <w:rsid w:val="00750F3E"/>
    <w:rsid w:val="00750F58"/>
    <w:rsid w:val="007601DC"/>
    <w:rsid w:val="0076080D"/>
    <w:rsid w:val="007626DC"/>
    <w:rsid w:val="00772391"/>
    <w:rsid w:val="007937DE"/>
    <w:rsid w:val="007B37AF"/>
    <w:rsid w:val="007C3129"/>
    <w:rsid w:val="007D4D30"/>
    <w:rsid w:val="007E316F"/>
    <w:rsid w:val="007E4343"/>
    <w:rsid w:val="007F049E"/>
    <w:rsid w:val="007F3CC4"/>
    <w:rsid w:val="007F45AF"/>
    <w:rsid w:val="007F5B4C"/>
    <w:rsid w:val="0080088D"/>
    <w:rsid w:val="00805801"/>
    <w:rsid w:val="00811E78"/>
    <w:rsid w:val="00815022"/>
    <w:rsid w:val="00823D69"/>
    <w:rsid w:val="00827B09"/>
    <w:rsid w:val="008324C3"/>
    <w:rsid w:val="008464B0"/>
    <w:rsid w:val="008506EC"/>
    <w:rsid w:val="00850A89"/>
    <w:rsid w:val="008660A7"/>
    <w:rsid w:val="0087726A"/>
    <w:rsid w:val="00881638"/>
    <w:rsid w:val="008956B4"/>
    <w:rsid w:val="008A586B"/>
    <w:rsid w:val="008C079D"/>
    <w:rsid w:val="008C0C1C"/>
    <w:rsid w:val="008D5690"/>
    <w:rsid w:val="008D787F"/>
    <w:rsid w:val="008E0839"/>
    <w:rsid w:val="008E7A85"/>
    <w:rsid w:val="00903D70"/>
    <w:rsid w:val="00933A0C"/>
    <w:rsid w:val="00933ADB"/>
    <w:rsid w:val="00950DEF"/>
    <w:rsid w:val="00951F12"/>
    <w:rsid w:val="0096663D"/>
    <w:rsid w:val="009713D9"/>
    <w:rsid w:val="0098020C"/>
    <w:rsid w:val="00982233"/>
    <w:rsid w:val="00983B70"/>
    <w:rsid w:val="009B5B2C"/>
    <w:rsid w:val="009C0611"/>
    <w:rsid w:val="009C5055"/>
    <w:rsid w:val="009C6939"/>
    <w:rsid w:val="009C7FBA"/>
    <w:rsid w:val="009D4A01"/>
    <w:rsid w:val="009D6FE3"/>
    <w:rsid w:val="009E1055"/>
    <w:rsid w:val="009F3D1B"/>
    <w:rsid w:val="00A033D4"/>
    <w:rsid w:val="00A13E26"/>
    <w:rsid w:val="00A178AE"/>
    <w:rsid w:val="00A4290F"/>
    <w:rsid w:val="00A6083B"/>
    <w:rsid w:val="00A6544D"/>
    <w:rsid w:val="00A745BA"/>
    <w:rsid w:val="00A87748"/>
    <w:rsid w:val="00A9175E"/>
    <w:rsid w:val="00AC6834"/>
    <w:rsid w:val="00AE781F"/>
    <w:rsid w:val="00AF5450"/>
    <w:rsid w:val="00B07C35"/>
    <w:rsid w:val="00B22471"/>
    <w:rsid w:val="00B25AC5"/>
    <w:rsid w:val="00B43145"/>
    <w:rsid w:val="00B45BA7"/>
    <w:rsid w:val="00B64D08"/>
    <w:rsid w:val="00B801FA"/>
    <w:rsid w:val="00B84DAB"/>
    <w:rsid w:val="00B967F4"/>
    <w:rsid w:val="00BA6524"/>
    <w:rsid w:val="00BA745F"/>
    <w:rsid w:val="00BB2A03"/>
    <w:rsid w:val="00BC5801"/>
    <w:rsid w:val="00BD7D5E"/>
    <w:rsid w:val="00BE0CB7"/>
    <w:rsid w:val="00BE38DA"/>
    <w:rsid w:val="00C00E20"/>
    <w:rsid w:val="00C1067B"/>
    <w:rsid w:val="00C14559"/>
    <w:rsid w:val="00C239E6"/>
    <w:rsid w:val="00C2525D"/>
    <w:rsid w:val="00C315FA"/>
    <w:rsid w:val="00C33121"/>
    <w:rsid w:val="00C35613"/>
    <w:rsid w:val="00C35E2A"/>
    <w:rsid w:val="00C46EFA"/>
    <w:rsid w:val="00C61AB2"/>
    <w:rsid w:val="00C62934"/>
    <w:rsid w:val="00C7446A"/>
    <w:rsid w:val="00C7562E"/>
    <w:rsid w:val="00C800FD"/>
    <w:rsid w:val="00C875C3"/>
    <w:rsid w:val="00C91EAF"/>
    <w:rsid w:val="00C91F62"/>
    <w:rsid w:val="00CC6F71"/>
    <w:rsid w:val="00CE4CA7"/>
    <w:rsid w:val="00CF4809"/>
    <w:rsid w:val="00CF7A6C"/>
    <w:rsid w:val="00CF7D33"/>
    <w:rsid w:val="00D007F2"/>
    <w:rsid w:val="00D05271"/>
    <w:rsid w:val="00D0590F"/>
    <w:rsid w:val="00D16EE5"/>
    <w:rsid w:val="00D44E01"/>
    <w:rsid w:val="00D44FCE"/>
    <w:rsid w:val="00D51BF6"/>
    <w:rsid w:val="00D54A90"/>
    <w:rsid w:val="00D74BA8"/>
    <w:rsid w:val="00D915AF"/>
    <w:rsid w:val="00D9480B"/>
    <w:rsid w:val="00DA43EB"/>
    <w:rsid w:val="00DA5724"/>
    <w:rsid w:val="00DB28AB"/>
    <w:rsid w:val="00DC0B5E"/>
    <w:rsid w:val="00DE0F3C"/>
    <w:rsid w:val="00DE5A90"/>
    <w:rsid w:val="00DF3EA8"/>
    <w:rsid w:val="00E15EFD"/>
    <w:rsid w:val="00E20448"/>
    <w:rsid w:val="00E246EF"/>
    <w:rsid w:val="00E3386B"/>
    <w:rsid w:val="00E40AFE"/>
    <w:rsid w:val="00E561AF"/>
    <w:rsid w:val="00E5776C"/>
    <w:rsid w:val="00E8317D"/>
    <w:rsid w:val="00E97884"/>
    <w:rsid w:val="00EA1DD3"/>
    <w:rsid w:val="00EC54E2"/>
    <w:rsid w:val="00ED5AA3"/>
    <w:rsid w:val="00EF3899"/>
    <w:rsid w:val="00F2672E"/>
    <w:rsid w:val="00F31210"/>
    <w:rsid w:val="00F34267"/>
    <w:rsid w:val="00F407CD"/>
    <w:rsid w:val="00F9169B"/>
    <w:rsid w:val="00FA6004"/>
    <w:rsid w:val="00FB01FC"/>
    <w:rsid w:val="00FB3813"/>
    <w:rsid w:val="00FE0A57"/>
    <w:rsid w:val="00FF17E6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C22B4"/>
  <w15:docId w15:val="{AF50359B-64CB-0D41-890B-9160C30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86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B2C"/>
  </w:style>
  <w:style w:type="paragraph" w:styleId="Zpat">
    <w:name w:val="footer"/>
    <w:basedOn w:val="Normln"/>
    <w:link w:val="Zpat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B2C"/>
  </w:style>
  <w:style w:type="paragraph" w:styleId="Revize">
    <w:name w:val="Revision"/>
    <w:hidden/>
    <w:uiPriority w:val="99"/>
    <w:semiHidden/>
    <w:rsid w:val="005D69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5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0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0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939"/>
    <w:rPr>
      <w:rFonts w:ascii="Lucida Grande CE" w:eastAsiaTheme="minorHAnsi" w:hAnsi="Lucida Grande CE" w:cstheme="minorBid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39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6E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E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34267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4267"/>
    <w:rPr>
      <w:i/>
      <w:iCs/>
    </w:rPr>
  </w:style>
  <w:style w:type="paragraph" w:styleId="Odstavecseseznamem">
    <w:name w:val="List Paragraph"/>
    <w:basedOn w:val="Normln"/>
    <w:uiPriority w:val="34"/>
    <w:qFormat/>
    <w:rsid w:val="0024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D5B93"/>
  </w:style>
  <w:style w:type="character" w:styleId="Sledovanodkaz">
    <w:name w:val="FollowedHyperlink"/>
    <w:basedOn w:val="Standardnpsmoodstavce"/>
    <w:uiPriority w:val="99"/>
    <w:semiHidden/>
    <w:unhideWhenUsed/>
    <w:rsid w:val="00AF545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586B"/>
    <w:rPr>
      <w:rFonts w:eastAsiaTheme="majorEastAsia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flj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osseumticke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.manager@mhfl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hflj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Kijonková</cp:lastModifiedBy>
  <cp:revision>7</cp:revision>
  <cp:lastPrinted>2023-05-11T06:05:00Z</cp:lastPrinted>
  <dcterms:created xsi:type="dcterms:W3CDTF">2024-06-17T06:29:00Z</dcterms:created>
  <dcterms:modified xsi:type="dcterms:W3CDTF">2024-06-17T10:26:00Z</dcterms:modified>
</cp:coreProperties>
</file>