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9552CF" w14:textId="77777777" w:rsidR="00B20FAA" w:rsidRDefault="00B20FAA" w:rsidP="00B20FAA">
      <w:pPr>
        <w:rPr>
          <w:sz w:val="20"/>
          <w:szCs w:val="20"/>
        </w:rPr>
      </w:pPr>
      <w:r>
        <w:rPr>
          <w:noProof/>
          <w:lang w:val="en-US"/>
        </w:rPr>
        <w:drawing>
          <wp:inline distT="0" distB="0" distL="0" distR="0" wp14:anchorId="64B14064" wp14:editId="7F00376F">
            <wp:extent cx="1771650" cy="666750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0B05">
        <w:tab/>
      </w:r>
      <w:r w:rsidR="00AC0B05">
        <w:tab/>
      </w:r>
      <w:r w:rsidR="00AC0B05">
        <w:tab/>
      </w:r>
      <w:r w:rsidR="00AC0B05">
        <w:tab/>
      </w:r>
      <w:r w:rsidR="00AC0B05">
        <w:tab/>
      </w:r>
      <w:r w:rsidR="00AC0B05">
        <w:tab/>
      </w:r>
      <w:r w:rsidR="00AC0B05">
        <w:tab/>
      </w:r>
      <w:r w:rsidR="001B6734">
        <w:t xml:space="preserve">     </w:t>
      </w:r>
      <w:r w:rsidR="00AC0B05" w:rsidRPr="001B6734">
        <w:rPr>
          <w:sz w:val="20"/>
          <w:szCs w:val="20"/>
        </w:rPr>
        <w:t xml:space="preserve">Ostrava, </w:t>
      </w:r>
      <w:r w:rsidR="000F7DC4">
        <w:rPr>
          <w:sz w:val="20"/>
          <w:szCs w:val="20"/>
        </w:rPr>
        <w:t>6</w:t>
      </w:r>
      <w:bookmarkStart w:id="0" w:name="_GoBack"/>
      <w:bookmarkEnd w:id="0"/>
      <w:r w:rsidR="00E13058">
        <w:rPr>
          <w:sz w:val="20"/>
          <w:szCs w:val="20"/>
        </w:rPr>
        <w:t>. 6.</w:t>
      </w:r>
      <w:r w:rsidR="00184F0A">
        <w:rPr>
          <w:sz w:val="20"/>
          <w:szCs w:val="20"/>
        </w:rPr>
        <w:t xml:space="preserve"> </w:t>
      </w:r>
      <w:r w:rsidR="001B6734" w:rsidRPr="001B6734">
        <w:rPr>
          <w:sz w:val="20"/>
          <w:szCs w:val="20"/>
        </w:rPr>
        <w:t>2011</w:t>
      </w:r>
    </w:p>
    <w:p w14:paraId="7E96BBD7" w14:textId="77777777" w:rsidR="00172FF7" w:rsidRPr="00172FF7" w:rsidRDefault="00172FF7" w:rsidP="00172FF7">
      <w:pPr>
        <w:spacing w:after="0" w:line="240" w:lineRule="auto"/>
        <w:rPr>
          <w:b/>
        </w:rPr>
      </w:pPr>
      <w:bookmarkStart w:id="1" w:name="_MailAutoSig"/>
      <w:r w:rsidRPr="00172FF7">
        <w:rPr>
          <w:b/>
        </w:rPr>
        <w:t>Vítkovický zámek představil současné ostravské autory</w:t>
      </w:r>
    </w:p>
    <w:p w14:paraId="77B135D7" w14:textId="77777777" w:rsidR="00172FF7" w:rsidRDefault="00172FF7" w:rsidP="00172FF7">
      <w:pPr>
        <w:spacing w:after="0" w:line="240" w:lineRule="auto"/>
      </w:pPr>
    </w:p>
    <w:p w14:paraId="646B7A5B" w14:textId="77777777" w:rsidR="00172FF7" w:rsidRDefault="00172FF7" w:rsidP="00172FF7">
      <w:pPr>
        <w:spacing w:after="0" w:line="240" w:lineRule="auto"/>
        <w:jc w:val="both"/>
      </w:pPr>
      <w:r>
        <w:t xml:space="preserve">Nevšední večer plný pozoruhodné a zajímavé konfrontace hudebních stylů a myšlenek si v pondělí 6. června vychutnali posluchači patnáctého festivalového koncertu s názvem Ostrava a její skladatelé II.  Vítkovickým zámkem zněla díla současných autorů, kteří jsou s Ostravou velmi blízce spjati, ať už se v ní narodili, studovali nebo zde pracují a žijí. V podání Kubínova kvarteta (které mimochodem vzniklo na ostravské konzervatoři) zazněly skladby Leona Juřici, Miroslava </w:t>
      </w:r>
      <w:proofErr w:type="spellStart"/>
      <w:r>
        <w:t>Klegy</w:t>
      </w:r>
      <w:proofErr w:type="spellEnd"/>
      <w:r>
        <w:t xml:space="preserve">, Vladimíra Svatoše, Markéty Dvořákové, Petry Gavlasové a Sylvy Smejkalové. </w:t>
      </w:r>
    </w:p>
    <w:p w14:paraId="0A41DBA4" w14:textId="77777777" w:rsidR="00172FF7" w:rsidRDefault="00172FF7" w:rsidP="00172FF7">
      <w:pPr>
        <w:spacing w:after="0" w:line="240" w:lineRule="auto"/>
        <w:jc w:val="both"/>
      </w:pPr>
      <w:r w:rsidRPr="006F1A4D">
        <w:t>„Impulz uvádět ostravské skladatele vznikl před dvěma roky, kdy jsme slavili sté výročí narození Rudolfa Kubína, který stál při zrodu ostravské konzervatoře, Janáčkovy filharmonie</w:t>
      </w:r>
      <w:r>
        <w:t xml:space="preserve"> i</w:t>
      </w:r>
      <w:r w:rsidRPr="006F1A4D">
        <w:t xml:space="preserve"> </w:t>
      </w:r>
      <w:r>
        <w:t>S</w:t>
      </w:r>
      <w:r w:rsidRPr="006F1A4D">
        <w:t xml:space="preserve">vazu </w:t>
      </w:r>
      <w:r>
        <w:t xml:space="preserve">československých </w:t>
      </w:r>
      <w:r w:rsidRPr="006F1A4D">
        <w:t>skladatelů</w:t>
      </w:r>
      <w:r>
        <w:t>. B</w:t>
      </w:r>
      <w:r w:rsidRPr="006F1A4D">
        <w:t>yl taková</w:t>
      </w:r>
      <w:r>
        <w:t xml:space="preserve"> ta</w:t>
      </w:r>
      <w:r w:rsidRPr="006F1A4D">
        <w:t xml:space="preserve"> šedá eminence ostravské kultury. V době, kdy jsme v našem městě těžili nejvíce uhlí ve střední Evropě a kalili ocel, tak právě on přesvědčil ostatní, že je třeba kultivovat i lidskou duši. A uměl to báječným způsobem</w:t>
      </w:r>
      <w:r w:rsidRPr="00483C00">
        <w:t xml:space="preserve">. Dnes </w:t>
      </w:r>
      <w:r>
        <w:t>jsme se tedy setkali</w:t>
      </w:r>
      <w:r w:rsidRPr="00483C00">
        <w:t xml:space="preserve"> s ostravskými skladateli podruhé a věřím, že to není naposledy. Nenajdeme dnes v republice jiný festival klasické hudby, který by věnoval takovo</w:t>
      </w:r>
      <w:r w:rsidRPr="006F1A4D">
        <w:t xml:space="preserve">u pozornost žijícím českým </w:t>
      </w:r>
      <w:r>
        <w:t>autorům</w:t>
      </w:r>
      <w:r w:rsidRPr="006F1A4D">
        <w:t>, jako je Janáčkův máj,“ uvedl ředitel festivalu Jaromír Javůrek.</w:t>
      </w:r>
    </w:p>
    <w:p w14:paraId="1B93C93E" w14:textId="77777777" w:rsidR="00172FF7" w:rsidRDefault="00172FF7" w:rsidP="00172FF7">
      <w:pPr>
        <w:spacing w:after="0" w:line="240" w:lineRule="auto"/>
        <w:jc w:val="both"/>
      </w:pPr>
      <w:r>
        <w:t>Publikum vyslechlo skladby zkušených, ale i mladých a nadějných skladatelů, respektive skladatelek. Ve světové premiéře, zazněl klavírní kvintet Sylva Smejkalové Krajina ticha. „Je to hra na klid a soustředění. Kubínovo kvarteto ji provedlo fantasticky. Jejich interpretaci považuji za mimořádně důležitou,</w:t>
      </w:r>
      <w:r w:rsidRPr="008D284E">
        <w:t xml:space="preserve"> </w:t>
      </w:r>
      <w:r w:rsidRPr="00F74286">
        <w:t>oni vytvářejí ten výsledný zvukový tvar</w:t>
      </w:r>
      <w:r>
        <w:t>. V</w:t>
      </w:r>
      <w:r w:rsidRPr="00F74286">
        <w:t>elmi si cením, jakým způsobem pojali m</w:t>
      </w:r>
      <w:r>
        <w:t>ou</w:t>
      </w:r>
      <w:r w:rsidRPr="00F74286">
        <w:t xml:space="preserve"> hudbu. Dě</w:t>
      </w:r>
      <w:r>
        <w:t xml:space="preserve">kuji Janáčkovu máji, zejména </w:t>
      </w:r>
      <w:r w:rsidRPr="00F74286">
        <w:t>jeho řediteli, že celý tento projekt vymyslel a uskutečnil</w:t>
      </w:r>
      <w:r>
        <w:t>,</w:t>
      </w:r>
      <w:r w:rsidRPr="00F74286">
        <w:t>“</w:t>
      </w:r>
      <w:r>
        <w:t xml:space="preserve"> řekla hudební režisérka. </w:t>
      </w:r>
    </w:p>
    <w:p w14:paraId="0F9C1EE0" w14:textId="77777777" w:rsidR="00172FF7" w:rsidRDefault="00172FF7" w:rsidP="00172FF7">
      <w:pPr>
        <w:spacing w:after="0" w:line="240" w:lineRule="auto"/>
        <w:jc w:val="both"/>
      </w:pPr>
      <w:r>
        <w:t xml:space="preserve">Stejnou radost z uvedení svého díla na festivalovém pódiu měla Markéta Dvořáková, autorka smyčcového kvartetu Čekám tě: </w:t>
      </w:r>
      <w:r w:rsidRPr="00227E0E">
        <w:t xml:space="preserve">„Chtěla jsem si dnes večer vyzkoušet něco naprosto jiného, než obvykle píšu, nejen to, co je založeno pouze na notách, ale spíše na grafických strukturách.  Mám na mysli i určitou hereckou akci. Vždycky mne bavilo spojovat divadlo s muzikou, takže právě to se do mé </w:t>
      </w:r>
      <w:r>
        <w:t>skladby promítlo.</w:t>
      </w:r>
      <w:r w:rsidRPr="00227E0E">
        <w:t>“</w:t>
      </w:r>
    </w:p>
    <w:p w14:paraId="7359388F" w14:textId="77777777" w:rsidR="00172FF7" w:rsidRDefault="00172FF7" w:rsidP="00172FF7">
      <w:pPr>
        <w:spacing w:after="0" w:line="240" w:lineRule="auto"/>
        <w:jc w:val="both"/>
      </w:pPr>
      <w:r>
        <w:t xml:space="preserve">Zámek Vítkovice se klasické hudbě otevírá často. Komorní koncert Ostrava a její skladatelé II. si se zájmem vyslechl také generální ředitel Vítkovice </w:t>
      </w:r>
      <w:proofErr w:type="spellStart"/>
      <w:r>
        <w:t>Machinery</w:t>
      </w:r>
      <w:proofErr w:type="spellEnd"/>
      <w:r>
        <w:t xml:space="preserve"> Group Jan Světlík. „Když </w:t>
      </w:r>
      <w:r w:rsidRPr="00F74286">
        <w:t>se mne novináři ptají, kterému hudebnímu žánru dávám přednost, kterou hudbu preferuji, odpoví</w:t>
      </w:r>
      <w:r>
        <w:t xml:space="preserve">dám - </w:t>
      </w:r>
      <w:r w:rsidRPr="00F74286">
        <w:t>každou dobrou</w:t>
      </w:r>
      <w:r>
        <w:t>,“ uvedl a doplnil, že budoucnost mezinárodního hudebního festivalu vidí zcela jasně: „</w:t>
      </w:r>
      <w:r w:rsidRPr="00F74286">
        <w:t xml:space="preserve">Práce na </w:t>
      </w:r>
      <w:r>
        <w:t>d</w:t>
      </w:r>
      <w:r w:rsidRPr="00F74286">
        <w:t>efinitivní přeměně plynojemu v Dolní oblasti Vítkovic v komplex, kde se budou pořádat například i koncertní a divadelní vystoupení, j</w:t>
      </w:r>
      <w:r>
        <w:t>sou</w:t>
      </w:r>
      <w:r w:rsidRPr="00F74286">
        <w:t xml:space="preserve"> v plném</w:t>
      </w:r>
      <w:r>
        <w:t xml:space="preserve"> proudu. O</w:t>
      </w:r>
      <w:r w:rsidRPr="00F74286">
        <w:t xml:space="preserve">tevřen </w:t>
      </w:r>
      <w:r>
        <w:t xml:space="preserve">bude </w:t>
      </w:r>
      <w:r w:rsidRPr="00F74286">
        <w:t>v květnu 2012, aby v něm mohl probíhat další ročník Janáčkova máje</w:t>
      </w:r>
      <w:r>
        <w:t>.“ (tam)</w:t>
      </w:r>
    </w:p>
    <w:p w14:paraId="40DBC733" w14:textId="77777777" w:rsidR="00172FF7" w:rsidRDefault="00172FF7" w:rsidP="00172FF7">
      <w:pPr>
        <w:spacing w:after="0" w:line="240" w:lineRule="auto"/>
        <w:jc w:val="both"/>
      </w:pPr>
    </w:p>
    <w:p w14:paraId="4A75D61B" w14:textId="77777777" w:rsidR="00B20FAA" w:rsidRPr="000056AB" w:rsidRDefault="00B20FAA" w:rsidP="00E13058">
      <w:pPr>
        <w:spacing w:after="0"/>
        <w:rPr>
          <w:sz w:val="16"/>
          <w:szCs w:val="16"/>
        </w:rPr>
      </w:pPr>
      <w:r w:rsidRPr="000056AB">
        <w:rPr>
          <w:sz w:val="16"/>
          <w:szCs w:val="16"/>
        </w:rPr>
        <w:t xml:space="preserve">Tamara </w:t>
      </w:r>
      <w:proofErr w:type="spellStart"/>
      <w:r w:rsidRPr="000056AB">
        <w:rPr>
          <w:sz w:val="16"/>
          <w:szCs w:val="16"/>
        </w:rPr>
        <w:t>Vrla</w:t>
      </w:r>
      <w:proofErr w:type="spellEnd"/>
    </w:p>
    <w:p w14:paraId="25A396D6" w14:textId="77777777" w:rsidR="00B20FAA" w:rsidRPr="00567FBC" w:rsidRDefault="00B20FAA" w:rsidP="00B20FAA">
      <w:pPr>
        <w:spacing w:after="0"/>
        <w:rPr>
          <w:sz w:val="16"/>
          <w:szCs w:val="16"/>
        </w:rPr>
      </w:pPr>
      <w:r w:rsidRPr="00567FBC">
        <w:rPr>
          <w:sz w:val="16"/>
          <w:szCs w:val="16"/>
        </w:rPr>
        <w:t>mediální zástupce, PR</w:t>
      </w:r>
    </w:p>
    <w:p w14:paraId="0FDE5F18" w14:textId="77777777" w:rsidR="00B20FAA" w:rsidRPr="00567FBC" w:rsidRDefault="00B20FAA" w:rsidP="00B20FAA">
      <w:pPr>
        <w:spacing w:after="0"/>
        <w:rPr>
          <w:sz w:val="16"/>
          <w:szCs w:val="16"/>
        </w:rPr>
      </w:pPr>
      <w:r w:rsidRPr="00567FBC">
        <w:rPr>
          <w:sz w:val="16"/>
          <w:szCs w:val="16"/>
        </w:rPr>
        <w:t xml:space="preserve">MHF Janáčkův máj, o.p.s. </w:t>
      </w:r>
    </w:p>
    <w:p w14:paraId="60F2DCE8" w14:textId="77777777" w:rsidR="00B20FAA" w:rsidRPr="00567FBC" w:rsidRDefault="007D49E9" w:rsidP="00B20FAA">
      <w:pPr>
        <w:spacing w:after="0"/>
        <w:rPr>
          <w:sz w:val="16"/>
          <w:szCs w:val="16"/>
        </w:rPr>
      </w:pPr>
      <w:r>
        <w:rPr>
          <w:sz w:val="16"/>
          <w:szCs w:val="16"/>
        </w:rPr>
        <w:t>28.</w:t>
      </w:r>
      <w:r w:rsidR="00B20FAA" w:rsidRPr="00567FBC">
        <w:rPr>
          <w:sz w:val="16"/>
          <w:szCs w:val="16"/>
        </w:rPr>
        <w:t xml:space="preserve"> října 124</w:t>
      </w:r>
    </w:p>
    <w:p w14:paraId="60118B2B" w14:textId="77777777" w:rsidR="00B20FAA" w:rsidRPr="00567FBC" w:rsidRDefault="00B20FAA" w:rsidP="00B20FAA">
      <w:pPr>
        <w:spacing w:after="0"/>
        <w:rPr>
          <w:sz w:val="16"/>
          <w:szCs w:val="16"/>
        </w:rPr>
      </w:pPr>
      <w:r w:rsidRPr="00567FBC">
        <w:rPr>
          <w:sz w:val="16"/>
          <w:szCs w:val="16"/>
        </w:rPr>
        <w:t>702 00 Ostrava 1</w:t>
      </w:r>
    </w:p>
    <w:p w14:paraId="1C14D720" w14:textId="77777777" w:rsidR="00B20FAA" w:rsidRPr="00567FBC" w:rsidRDefault="00B20FAA" w:rsidP="00B20FAA">
      <w:pPr>
        <w:spacing w:after="0"/>
        <w:rPr>
          <w:sz w:val="16"/>
          <w:szCs w:val="16"/>
        </w:rPr>
      </w:pPr>
      <w:r w:rsidRPr="00567FBC">
        <w:rPr>
          <w:sz w:val="16"/>
          <w:szCs w:val="16"/>
        </w:rPr>
        <w:t>e-mail: tamara.vrla@seznam.cz</w:t>
      </w:r>
    </w:p>
    <w:p w14:paraId="668DACAE" w14:textId="77777777" w:rsidR="00B20FAA" w:rsidRPr="00567FBC" w:rsidRDefault="00B20FAA" w:rsidP="00B20FAA">
      <w:pPr>
        <w:spacing w:after="0"/>
        <w:rPr>
          <w:sz w:val="16"/>
          <w:szCs w:val="16"/>
        </w:rPr>
      </w:pPr>
      <w:r w:rsidRPr="00567FBC">
        <w:rPr>
          <w:sz w:val="16"/>
          <w:szCs w:val="16"/>
        </w:rPr>
        <w:t>www.janackuvmaj.cz</w:t>
      </w:r>
      <w:bookmarkEnd w:id="1"/>
    </w:p>
    <w:p w14:paraId="6426890B" w14:textId="77777777" w:rsidR="00B20FAA" w:rsidRDefault="00B20FAA" w:rsidP="00B20FAA">
      <w:pPr>
        <w:spacing w:after="0"/>
        <w:jc w:val="both"/>
        <w:rPr>
          <w:sz w:val="18"/>
          <w:szCs w:val="18"/>
        </w:rPr>
      </w:pPr>
    </w:p>
    <w:p w14:paraId="3564522C" w14:textId="77777777" w:rsidR="00B20FAA" w:rsidRDefault="00B20FAA" w:rsidP="00B20FAA">
      <w:pPr>
        <w:rPr>
          <w:sz w:val="18"/>
          <w:szCs w:val="18"/>
        </w:rPr>
      </w:pPr>
    </w:p>
    <w:sectPr w:rsidR="00B20FAA" w:rsidSect="00DA57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A3BC4"/>
    <w:rsid w:val="000018E8"/>
    <w:rsid w:val="00002B92"/>
    <w:rsid w:val="000056AB"/>
    <w:rsid w:val="00042147"/>
    <w:rsid w:val="00055981"/>
    <w:rsid w:val="000568EE"/>
    <w:rsid w:val="00060B93"/>
    <w:rsid w:val="000C462E"/>
    <w:rsid w:val="000F7DC4"/>
    <w:rsid w:val="00114F3E"/>
    <w:rsid w:val="00125C8C"/>
    <w:rsid w:val="001274D4"/>
    <w:rsid w:val="001343E5"/>
    <w:rsid w:val="00150B9A"/>
    <w:rsid w:val="00172FF7"/>
    <w:rsid w:val="00184F0A"/>
    <w:rsid w:val="001861FC"/>
    <w:rsid w:val="001A3123"/>
    <w:rsid w:val="001B6734"/>
    <w:rsid w:val="001C7869"/>
    <w:rsid w:val="002344C4"/>
    <w:rsid w:val="00267FEF"/>
    <w:rsid w:val="002713A1"/>
    <w:rsid w:val="00274271"/>
    <w:rsid w:val="002C4F84"/>
    <w:rsid w:val="002D49E1"/>
    <w:rsid w:val="002E7301"/>
    <w:rsid w:val="00307A3E"/>
    <w:rsid w:val="003462F7"/>
    <w:rsid w:val="00367D45"/>
    <w:rsid w:val="003A21CA"/>
    <w:rsid w:val="003E47D4"/>
    <w:rsid w:val="00400E56"/>
    <w:rsid w:val="00403ADC"/>
    <w:rsid w:val="004260BB"/>
    <w:rsid w:val="00436382"/>
    <w:rsid w:val="004428AD"/>
    <w:rsid w:val="004442DC"/>
    <w:rsid w:val="004D3228"/>
    <w:rsid w:val="004F66D7"/>
    <w:rsid w:val="00567FBC"/>
    <w:rsid w:val="005E32F6"/>
    <w:rsid w:val="00606249"/>
    <w:rsid w:val="00630849"/>
    <w:rsid w:val="006467A4"/>
    <w:rsid w:val="0067650A"/>
    <w:rsid w:val="006D568A"/>
    <w:rsid w:val="00731A3D"/>
    <w:rsid w:val="00734745"/>
    <w:rsid w:val="00744DE6"/>
    <w:rsid w:val="00746389"/>
    <w:rsid w:val="00784674"/>
    <w:rsid w:val="007A3D3C"/>
    <w:rsid w:val="007C178E"/>
    <w:rsid w:val="007D49E9"/>
    <w:rsid w:val="00800AB2"/>
    <w:rsid w:val="008259ED"/>
    <w:rsid w:val="008371A5"/>
    <w:rsid w:val="0085054B"/>
    <w:rsid w:val="0090137E"/>
    <w:rsid w:val="009065A3"/>
    <w:rsid w:val="0094311E"/>
    <w:rsid w:val="00957E53"/>
    <w:rsid w:val="00977203"/>
    <w:rsid w:val="0099416A"/>
    <w:rsid w:val="00995AAF"/>
    <w:rsid w:val="009F4033"/>
    <w:rsid w:val="00A13B3C"/>
    <w:rsid w:val="00A44E30"/>
    <w:rsid w:val="00A85FFD"/>
    <w:rsid w:val="00AA3BC4"/>
    <w:rsid w:val="00AB0249"/>
    <w:rsid w:val="00AB274C"/>
    <w:rsid w:val="00AC0B05"/>
    <w:rsid w:val="00AC2FF6"/>
    <w:rsid w:val="00AE2BC9"/>
    <w:rsid w:val="00AF3843"/>
    <w:rsid w:val="00B04446"/>
    <w:rsid w:val="00B20FAA"/>
    <w:rsid w:val="00B700A4"/>
    <w:rsid w:val="00B95749"/>
    <w:rsid w:val="00CB2CF4"/>
    <w:rsid w:val="00CD22DF"/>
    <w:rsid w:val="00CE1C34"/>
    <w:rsid w:val="00D63417"/>
    <w:rsid w:val="00DA575C"/>
    <w:rsid w:val="00DC47E1"/>
    <w:rsid w:val="00DC5878"/>
    <w:rsid w:val="00DC7454"/>
    <w:rsid w:val="00DD3414"/>
    <w:rsid w:val="00DF6948"/>
    <w:rsid w:val="00E0194B"/>
    <w:rsid w:val="00E13058"/>
    <w:rsid w:val="00E268ED"/>
    <w:rsid w:val="00E612DB"/>
    <w:rsid w:val="00E64DF9"/>
    <w:rsid w:val="00ED5E51"/>
    <w:rsid w:val="00EE030F"/>
    <w:rsid w:val="00F129DF"/>
    <w:rsid w:val="00F173DA"/>
    <w:rsid w:val="00F5101D"/>
    <w:rsid w:val="00F624FA"/>
    <w:rsid w:val="00F97C33"/>
    <w:rsid w:val="00FC4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0785B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7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74D4"/>
    <w:pPr>
      <w:ind w:left="720"/>
      <w:contextualSpacing/>
    </w:pPr>
  </w:style>
  <w:style w:type="character" w:customStyle="1" w:styleId="googqs-tidbit">
    <w:name w:val="goog_qs-tidbit"/>
    <w:basedOn w:val="DefaultParagraphFont"/>
    <w:rsid w:val="00B20FAA"/>
  </w:style>
  <w:style w:type="paragraph" w:styleId="BalloonText">
    <w:name w:val="Balloon Text"/>
    <w:basedOn w:val="Normal"/>
    <w:link w:val="BalloonTextChar"/>
    <w:uiPriority w:val="99"/>
    <w:semiHidden/>
    <w:unhideWhenUsed/>
    <w:rsid w:val="00B20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FAA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0C462E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060B9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60B93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8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087412">
              <w:marLeft w:val="280"/>
              <w:marRight w:val="2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199133">
                  <w:marLeft w:val="100"/>
                  <w:marRight w:val="10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897168">
                      <w:marLeft w:val="0"/>
                      <w:marRight w:val="0"/>
                      <w:marTop w:val="50"/>
                      <w:marBottom w:val="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017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0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456</Words>
  <Characters>2603</Characters>
  <Application>Microsoft Macintosh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Jaroslava Koňaříková</cp:lastModifiedBy>
  <cp:revision>4</cp:revision>
  <cp:lastPrinted>2011-05-29T20:46:00Z</cp:lastPrinted>
  <dcterms:created xsi:type="dcterms:W3CDTF">2011-06-07T06:40:00Z</dcterms:created>
  <dcterms:modified xsi:type="dcterms:W3CDTF">2011-11-23T08:28:00Z</dcterms:modified>
</cp:coreProperties>
</file>